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BBC48" w14:textId="77777777" w:rsidR="00AC0843" w:rsidRPr="009F09DB" w:rsidRDefault="00AC0843" w:rsidP="000C4981">
      <w:pPr>
        <w:jc w:val="center"/>
        <w:rPr>
          <w:rFonts w:asciiTheme="minorHAnsi" w:hAnsiTheme="minorHAnsi" w:cstheme="minorHAnsi"/>
          <w:b/>
          <w:sz w:val="28"/>
          <w:szCs w:val="20"/>
          <w:lang w:val="es-US"/>
        </w:rPr>
      </w:pPr>
    </w:p>
    <w:p w14:paraId="5160A3A0" w14:textId="7D5FE1B4" w:rsidR="007D2E8A" w:rsidRPr="009F09DB" w:rsidRDefault="00282883" w:rsidP="007D2E8A">
      <w:pPr>
        <w:jc w:val="center"/>
        <w:rPr>
          <w:rFonts w:asciiTheme="minorHAnsi" w:hAnsiTheme="minorHAnsi" w:cstheme="minorHAnsi"/>
          <w:b/>
          <w:sz w:val="28"/>
          <w:szCs w:val="20"/>
          <w:lang w:val="es-US"/>
        </w:rPr>
      </w:pPr>
      <w:r w:rsidRPr="009F09DB">
        <w:rPr>
          <w:rFonts w:asciiTheme="minorHAnsi" w:hAnsiTheme="minorHAnsi" w:cstheme="minorHAnsi"/>
          <w:b/>
          <w:sz w:val="28"/>
          <w:szCs w:val="20"/>
          <w:lang w:val="es-US"/>
        </w:rPr>
        <w:t>20</w:t>
      </w:r>
      <w:r w:rsidR="002464AD" w:rsidRPr="009F09DB">
        <w:rPr>
          <w:rFonts w:asciiTheme="minorHAnsi" w:hAnsiTheme="minorHAnsi" w:cstheme="minorHAnsi"/>
          <w:b/>
          <w:sz w:val="28"/>
          <w:szCs w:val="20"/>
          <w:lang w:val="es-US"/>
        </w:rPr>
        <w:t>21-22</w:t>
      </w:r>
      <w:r w:rsidRPr="009F09DB">
        <w:rPr>
          <w:rFonts w:asciiTheme="minorHAnsi" w:hAnsiTheme="minorHAnsi" w:cstheme="minorHAnsi"/>
          <w:b/>
          <w:sz w:val="28"/>
          <w:szCs w:val="20"/>
          <w:lang w:val="es-US"/>
        </w:rPr>
        <w:t xml:space="preserve"> </w:t>
      </w:r>
      <w:r w:rsidR="007D2E8A" w:rsidRPr="009F09DB">
        <w:rPr>
          <w:rFonts w:asciiTheme="minorHAnsi" w:hAnsiTheme="minorHAnsi" w:cstheme="minorHAnsi"/>
          <w:b/>
          <w:sz w:val="28"/>
          <w:szCs w:val="20"/>
          <w:lang w:val="es-US"/>
        </w:rPr>
        <w:t xml:space="preserve">Boleta/Cartilla de Calificación </w:t>
      </w:r>
      <w:r w:rsidR="00D355E7">
        <w:rPr>
          <w:rFonts w:asciiTheme="minorHAnsi" w:hAnsiTheme="minorHAnsi" w:cstheme="minorHAnsi"/>
          <w:b/>
          <w:sz w:val="28"/>
          <w:szCs w:val="20"/>
          <w:lang w:val="es-US"/>
        </w:rPr>
        <w:t>de la Escuela</w:t>
      </w:r>
      <w:r w:rsidR="007D2E8A" w:rsidRPr="009F09DB">
        <w:rPr>
          <w:rFonts w:asciiTheme="minorHAnsi" w:hAnsiTheme="minorHAnsi" w:cstheme="minorHAnsi"/>
          <w:b/>
          <w:sz w:val="28"/>
          <w:szCs w:val="20"/>
          <w:lang w:val="es-US"/>
        </w:rPr>
        <w:t xml:space="preserve"> </w:t>
      </w:r>
      <w:r w:rsidR="007D2E8A" w:rsidRPr="009F09DB">
        <w:rPr>
          <w:rFonts w:asciiTheme="minorHAnsi" w:hAnsiTheme="minorHAnsi" w:cstheme="minorHAnsi"/>
          <w:b/>
          <w:sz w:val="28"/>
          <w:szCs w:val="20"/>
          <w:u w:val="single"/>
          <w:lang w:val="es-US"/>
        </w:rPr>
        <w:t>y</w:t>
      </w:r>
      <w:r w:rsidR="007D2E8A" w:rsidRPr="009F09DB">
        <w:rPr>
          <w:rFonts w:asciiTheme="minorHAnsi" w:hAnsiTheme="minorHAnsi" w:cstheme="minorHAnsi"/>
          <w:b/>
          <w:sz w:val="28"/>
          <w:szCs w:val="20"/>
          <w:lang w:val="es-US"/>
        </w:rPr>
        <w:t xml:space="preserve"> </w:t>
      </w:r>
    </w:p>
    <w:p w14:paraId="555F6B1A" w14:textId="03720188" w:rsidR="000C4981" w:rsidRPr="009F09DB" w:rsidRDefault="007D2E8A" w:rsidP="007D2E8A">
      <w:pPr>
        <w:jc w:val="center"/>
        <w:rPr>
          <w:rFonts w:asciiTheme="minorHAnsi" w:hAnsiTheme="minorHAnsi" w:cstheme="minorHAnsi"/>
          <w:b/>
          <w:sz w:val="28"/>
          <w:szCs w:val="20"/>
          <w:lang w:val="es-US"/>
        </w:rPr>
      </w:pPr>
      <w:r w:rsidRPr="009F09DB">
        <w:rPr>
          <w:rFonts w:asciiTheme="minorHAnsi" w:hAnsiTheme="minorHAnsi" w:cstheme="minorHAnsi"/>
          <w:b/>
          <w:sz w:val="28"/>
          <w:szCs w:val="20"/>
          <w:lang w:val="es-US"/>
        </w:rPr>
        <w:t>Boleta/Cartilla de Calificación Federal</w:t>
      </w:r>
    </w:p>
    <w:p w14:paraId="7AE49A8F" w14:textId="77777777" w:rsidR="00847AC4" w:rsidRPr="009F09DB" w:rsidRDefault="00847AC4" w:rsidP="00282883">
      <w:pPr>
        <w:pStyle w:val="BodyText"/>
        <w:rPr>
          <w:rFonts w:asciiTheme="minorHAnsi" w:hAnsiTheme="minorHAnsi" w:cstheme="minorHAnsi"/>
          <w:b/>
          <w:sz w:val="22"/>
          <w:szCs w:val="22"/>
          <w:highlight w:val="yellow"/>
          <w:lang w:val="es-US"/>
        </w:rPr>
      </w:pPr>
    </w:p>
    <w:p w14:paraId="5D11C60D" w14:textId="3229BE55" w:rsidR="00F7F317" w:rsidRPr="009F09DB" w:rsidRDefault="007D2E8A" w:rsidP="496A827D">
      <w:pPr>
        <w:pStyle w:val="BodyText"/>
        <w:spacing w:line="259" w:lineRule="auto"/>
        <w:rPr>
          <w:rFonts w:asciiTheme="minorHAnsi" w:hAnsiTheme="minorHAnsi" w:cstheme="minorBidi"/>
          <w:b/>
          <w:bCs/>
          <w:sz w:val="22"/>
          <w:szCs w:val="22"/>
          <w:lang w:val="es-US"/>
        </w:rPr>
      </w:pPr>
      <w:r w:rsidRPr="009F09DB">
        <w:rPr>
          <w:rFonts w:asciiTheme="minorHAnsi" w:hAnsiTheme="minorHAnsi" w:cstheme="minorBidi"/>
          <w:sz w:val="22"/>
          <w:szCs w:val="22"/>
          <w:lang w:val="es-US"/>
        </w:rPr>
        <w:t>Fecha</w:t>
      </w:r>
      <w:r w:rsidR="002464AD" w:rsidRPr="009F09DB">
        <w:rPr>
          <w:rFonts w:asciiTheme="minorHAnsi" w:hAnsiTheme="minorHAnsi" w:cstheme="minorBidi"/>
          <w:b/>
          <w:bCs/>
          <w:sz w:val="22"/>
          <w:szCs w:val="22"/>
          <w:lang w:val="es-US"/>
        </w:rPr>
        <w:t>:</w:t>
      </w:r>
      <w:r w:rsidR="00570577">
        <w:rPr>
          <w:rFonts w:asciiTheme="minorHAnsi" w:hAnsiTheme="minorHAnsi" w:cstheme="minorBidi"/>
          <w:b/>
          <w:bCs/>
          <w:sz w:val="22"/>
          <w:szCs w:val="22"/>
          <w:lang w:val="es-US"/>
        </w:rPr>
        <w:t xml:space="preserve">  </w:t>
      </w:r>
      <w:r w:rsidR="006F0DC0">
        <w:rPr>
          <w:rFonts w:asciiTheme="minorHAnsi" w:hAnsiTheme="minorHAnsi" w:cstheme="minorBidi"/>
          <w:b/>
          <w:bCs/>
          <w:sz w:val="22"/>
          <w:szCs w:val="22"/>
          <w:lang w:val="es-US"/>
        </w:rPr>
        <w:t>Febrero 8, 2023</w:t>
      </w:r>
    </w:p>
    <w:p w14:paraId="4123D9FE" w14:textId="77777777" w:rsidR="00473FD4" w:rsidRPr="009F09DB" w:rsidRDefault="00473FD4" w:rsidP="00282883">
      <w:pPr>
        <w:pStyle w:val="BodyText"/>
        <w:rPr>
          <w:rFonts w:asciiTheme="minorHAnsi" w:hAnsiTheme="minorHAnsi" w:cstheme="minorHAnsi"/>
          <w:sz w:val="22"/>
          <w:szCs w:val="22"/>
          <w:lang w:val="es-US"/>
        </w:rPr>
      </w:pPr>
    </w:p>
    <w:p w14:paraId="176EB84C" w14:textId="4AE20263" w:rsidR="00473FD4" w:rsidRPr="009F09DB" w:rsidRDefault="003665E5" w:rsidP="496A827D">
      <w:pPr>
        <w:pStyle w:val="BodyText"/>
        <w:rPr>
          <w:rFonts w:asciiTheme="minorHAnsi" w:hAnsiTheme="minorHAnsi" w:cstheme="minorHAnsi"/>
          <w:sz w:val="22"/>
          <w:szCs w:val="22"/>
          <w:lang w:val="es-US"/>
        </w:rPr>
      </w:pPr>
      <w:r w:rsidRPr="009F09DB">
        <w:rPr>
          <w:rFonts w:asciiTheme="minorHAnsi" w:hAnsiTheme="minorHAnsi" w:cstheme="minorHAnsi"/>
          <w:sz w:val="22"/>
          <w:szCs w:val="22"/>
          <w:lang w:val="es-US"/>
        </w:rPr>
        <w:t>Estimados Padres/Representantes</w:t>
      </w:r>
      <w:r w:rsidR="23A95E36" w:rsidRPr="009F09DB">
        <w:rPr>
          <w:rFonts w:asciiTheme="minorHAnsi" w:hAnsiTheme="minorHAnsi" w:cstheme="minorHAnsi"/>
          <w:sz w:val="22"/>
          <w:szCs w:val="22"/>
          <w:lang w:val="es-US"/>
        </w:rPr>
        <w:t>:</w:t>
      </w:r>
    </w:p>
    <w:p w14:paraId="5B825D37" w14:textId="333EEB3C" w:rsidR="00FE6D50" w:rsidRPr="009F09DB" w:rsidRDefault="00FE6D50" w:rsidP="496A827D">
      <w:pPr>
        <w:pStyle w:val="BodyText"/>
        <w:rPr>
          <w:rFonts w:asciiTheme="minorHAnsi" w:hAnsiTheme="minorHAnsi" w:cstheme="minorHAnsi"/>
          <w:sz w:val="22"/>
          <w:szCs w:val="22"/>
          <w:lang w:val="es-US"/>
        </w:rPr>
      </w:pPr>
    </w:p>
    <w:p w14:paraId="221C91D9" w14:textId="2D523168" w:rsidR="002464AD" w:rsidRPr="009F09DB" w:rsidRDefault="00FE6D50" w:rsidP="002464AD">
      <w:pPr>
        <w:pStyle w:val="BodyText"/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</w:pPr>
      <w:r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Para informar a los padres, </w:t>
      </w:r>
      <w:r w:rsidR="00570577">
        <w:rPr>
          <w:rFonts w:asciiTheme="minorHAnsi" w:eastAsia="Calibri" w:hAnsiTheme="minorHAnsi" w:cstheme="minorHAnsi"/>
          <w:sz w:val="22"/>
          <w:szCs w:val="22"/>
          <w:lang w:val="es-US"/>
        </w:rPr>
        <w:t>Garcia Middle School</w:t>
      </w:r>
      <w:r w:rsidR="2ECEAB45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7029C613" w:rsidRPr="009F09DB">
        <w:rPr>
          <w:rFonts w:asciiTheme="minorHAnsi" w:hAnsiTheme="minorHAnsi" w:cstheme="minorHAnsi"/>
          <w:sz w:val="22"/>
          <w:szCs w:val="22"/>
          <w:lang w:val="es-US"/>
        </w:rPr>
        <w:t>h</w:t>
      </w:r>
      <w:r w:rsidR="007E3F0C" w:rsidRPr="009F09DB">
        <w:rPr>
          <w:rFonts w:asciiTheme="minorHAnsi" w:hAnsiTheme="minorHAnsi" w:cstheme="minorHAnsi"/>
          <w:sz w:val="22"/>
          <w:szCs w:val="22"/>
          <w:lang w:val="es-US"/>
        </w:rPr>
        <w:t>a publicado</w:t>
      </w:r>
      <w:r w:rsidR="004C6011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C666F1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en la página web de la escuela </w:t>
      </w:r>
      <w:r w:rsidR="004C6011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dos </w:t>
      </w:r>
      <w:r w:rsidR="00765C64" w:rsidRPr="009F09DB">
        <w:rPr>
          <w:rFonts w:asciiTheme="minorHAnsi" w:hAnsiTheme="minorHAnsi" w:cstheme="minorHAnsi"/>
          <w:sz w:val="22"/>
          <w:szCs w:val="22"/>
          <w:lang w:val="es-US"/>
        </w:rPr>
        <w:t>reportes obligatorios</w:t>
      </w:r>
      <w:r w:rsidR="00765C64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  <w:r w:rsidR="004C6011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de desempeño </w:t>
      </w:r>
      <w:r w:rsidR="00765C64" w:rsidRPr="009F09DB">
        <w:rPr>
          <w:rFonts w:asciiTheme="minorHAnsi" w:hAnsiTheme="minorHAnsi" w:cstheme="minorHAnsi"/>
          <w:sz w:val="22"/>
          <w:szCs w:val="22"/>
          <w:lang w:val="es-US"/>
        </w:rPr>
        <w:t>anual</w:t>
      </w:r>
      <w:r w:rsidR="00C666F1" w:rsidRPr="009F09DB">
        <w:rPr>
          <w:rFonts w:asciiTheme="minorHAnsi" w:hAnsiTheme="minorHAnsi" w:cstheme="minorHAnsi"/>
          <w:sz w:val="22"/>
          <w:szCs w:val="22"/>
          <w:lang w:val="es-US"/>
        </w:rPr>
        <w:t>:</w:t>
      </w:r>
      <w:r w:rsidR="004C6011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la </w:t>
      </w:r>
      <w:r w:rsidR="004C6011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>B</w:t>
      </w:r>
      <w:r w:rsidR="002D5E86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>o</w:t>
      </w:r>
      <w:r w:rsidR="004C6011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>leta/Cartilla de Calificaci</w:t>
      </w:r>
      <w:r w:rsidR="001B303A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ón </w:t>
      </w:r>
      <w:r w:rsidR="008544B7">
        <w:rPr>
          <w:rFonts w:asciiTheme="minorHAnsi" w:hAnsiTheme="minorHAnsi" w:cstheme="minorHAnsi"/>
          <w:b/>
          <w:bCs/>
          <w:sz w:val="22"/>
          <w:szCs w:val="22"/>
          <w:lang w:val="es-US"/>
        </w:rPr>
        <w:t>de la Escuela</w:t>
      </w:r>
      <w:r w:rsidR="7029C613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2D5E86" w:rsidRPr="009F09DB">
        <w:rPr>
          <w:rFonts w:asciiTheme="minorHAnsi" w:hAnsiTheme="minorHAnsi" w:cstheme="minorHAnsi"/>
          <w:sz w:val="22"/>
          <w:szCs w:val="22"/>
          <w:lang w:val="es-US"/>
        </w:rPr>
        <w:t>y</w:t>
      </w:r>
      <w:r w:rsidR="002D5E86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 xml:space="preserve"> </w:t>
      </w:r>
      <w:r w:rsidR="002D5E86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la </w:t>
      </w:r>
      <w:r w:rsidR="002D5E86" w:rsidRPr="009F09DB">
        <w:rPr>
          <w:rFonts w:asciiTheme="minorHAnsi" w:hAnsiTheme="minorHAnsi" w:cstheme="minorHAnsi"/>
          <w:b/>
          <w:bCs/>
          <w:sz w:val="22"/>
          <w:szCs w:val="22"/>
          <w:lang w:val="es-US"/>
        </w:rPr>
        <w:t>Boleta/Cartilla de Calificación Federal</w:t>
      </w:r>
      <w:r w:rsidR="00C666F1" w:rsidRPr="009F09DB">
        <w:rPr>
          <w:rFonts w:asciiTheme="minorHAnsi" w:hAnsiTheme="minorHAnsi" w:cstheme="minorHAnsi"/>
          <w:sz w:val="22"/>
          <w:szCs w:val="22"/>
          <w:lang w:val="es-US"/>
        </w:rPr>
        <w:t>.</w:t>
      </w:r>
      <w:r w:rsidR="00715BFD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Ambos </w:t>
      </w:r>
      <w:r w:rsidR="00765C64" w:rsidRPr="009F09DB">
        <w:rPr>
          <w:rFonts w:asciiTheme="minorHAnsi" w:hAnsiTheme="minorHAnsi" w:cstheme="minorHAnsi"/>
          <w:sz w:val="22"/>
          <w:szCs w:val="22"/>
          <w:lang w:val="es-US"/>
        </w:rPr>
        <w:t>reportes</w:t>
      </w:r>
      <w:r w:rsidR="00715BFD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</w:t>
      </w:r>
      <w:r w:rsidR="006B141A" w:rsidRPr="009F09DB">
        <w:rPr>
          <w:rFonts w:asciiTheme="minorHAnsi" w:hAnsiTheme="minorHAnsi" w:cstheme="minorHAnsi"/>
          <w:sz w:val="22"/>
          <w:szCs w:val="22"/>
          <w:lang w:val="es-US"/>
        </w:rPr>
        <w:t>están disponibles</w:t>
      </w:r>
      <w:r w:rsidR="00715BFD" w:rsidRPr="009F09DB">
        <w:rPr>
          <w:rFonts w:asciiTheme="minorHAnsi" w:hAnsiTheme="minorHAnsi" w:cstheme="minorHAnsi"/>
          <w:sz w:val="22"/>
          <w:szCs w:val="22"/>
          <w:lang w:val="es-US"/>
        </w:rPr>
        <w:t xml:space="preserve"> a través de la página web de FBISD, utilizando el siguiente enlace</w:t>
      </w:r>
      <w:r w:rsidR="00765C64" w:rsidRPr="009F09DB">
        <w:rPr>
          <w:lang w:val="es-US"/>
        </w:rPr>
        <w:t xml:space="preserve">: </w:t>
      </w:r>
      <w:hyperlink r:id="rId8">
        <w:r w:rsidR="002464AD" w:rsidRPr="009F09DB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lang w:val="es-US"/>
          </w:rPr>
          <w:t>https://www.fortbendisd.com/Page/927</w:t>
        </w:r>
      </w:hyperlink>
    </w:p>
    <w:p w14:paraId="3F16AEF9" w14:textId="77777777" w:rsidR="001E0CEE" w:rsidRPr="009F09DB" w:rsidRDefault="001E0CEE" w:rsidP="00AE493C">
      <w:pPr>
        <w:pStyle w:val="BodyText"/>
        <w:rPr>
          <w:rFonts w:asciiTheme="minorHAnsi" w:hAnsiTheme="minorHAnsi" w:cstheme="minorHAnsi"/>
          <w:sz w:val="22"/>
          <w:szCs w:val="22"/>
          <w:lang w:val="es-US"/>
        </w:rPr>
      </w:pPr>
    </w:p>
    <w:p w14:paraId="139231E4" w14:textId="668442B1" w:rsidR="00943F58" w:rsidRPr="009F09DB" w:rsidRDefault="00D067EB" w:rsidP="0C48D075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</w:pPr>
      <w:r w:rsidRPr="009F09DB"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  <w:t>Boleta/Cartilla de Calificación Escolar (SRC</w:t>
      </w:r>
      <w:r w:rsidR="00943F58" w:rsidRPr="009F09DB"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  <w:t>)</w:t>
      </w:r>
    </w:p>
    <w:p w14:paraId="3548B8A3" w14:textId="002DC370" w:rsidR="006105B2" w:rsidRPr="009F09DB" w:rsidRDefault="006105B2" w:rsidP="006105B2">
      <w:pPr>
        <w:pStyle w:val="BodyText"/>
        <w:ind w:right="88"/>
        <w:rPr>
          <w:rFonts w:asciiTheme="minorHAnsi" w:hAnsiTheme="minorHAnsi" w:cstheme="minorBidi"/>
          <w:sz w:val="22"/>
          <w:szCs w:val="22"/>
          <w:lang w:val="es-US"/>
        </w:rPr>
      </w:pP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El SRC es un reporte obligatorio </w:t>
      </w:r>
      <w:r w:rsidR="00D9454D" w:rsidRPr="009F09DB">
        <w:rPr>
          <w:rFonts w:asciiTheme="minorHAnsi" w:hAnsiTheme="minorHAnsi" w:cstheme="minorBidi"/>
          <w:sz w:val="22"/>
          <w:szCs w:val="22"/>
          <w:lang w:val="es-US"/>
        </w:rPr>
        <w:t>bajo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 la </w:t>
      </w:r>
      <w:r w:rsidR="00E31AE0" w:rsidRPr="009F09DB">
        <w:rPr>
          <w:rFonts w:asciiTheme="minorHAnsi" w:hAnsiTheme="minorHAnsi" w:cstheme="minorBidi"/>
          <w:sz w:val="22"/>
          <w:szCs w:val="22"/>
          <w:lang w:val="es-US"/>
        </w:rPr>
        <w:t>§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39.305 del Código de Educación de Texas y es preparado anualmente por la Agencia de Educación de Texas (TEA) para cada escuela en el estado. </w:t>
      </w:r>
      <w:r w:rsidR="00555AC6" w:rsidRPr="009F09DB">
        <w:rPr>
          <w:rFonts w:asciiTheme="minorHAnsi" w:hAnsiTheme="minorHAnsi" w:cstheme="minorBidi"/>
          <w:sz w:val="22"/>
          <w:szCs w:val="22"/>
          <w:lang w:val="es-US"/>
        </w:rPr>
        <w:t>Combinando</w:t>
      </w:r>
      <w:r w:rsidR="00BA0F74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 </w:t>
      </w:r>
      <w:r w:rsidR="007D3C35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el índice </w:t>
      </w:r>
      <w:r w:rsidR="00CC0398" w:rsidRPr="009F09DB">
        <w:rPr>
          <w:rFonts w:asciiTheme="minorHAnsi" w:hAnsiTheme="minorHAnsi" w:cstheme="minorBidi"/>
          <w:sz w:val="22"/>
          <w:szCs w:val="22"/>
          <w:lang w:val="es-US"/>
        </w:rPr>
        <w:t>de medición de la responsabilidad (</w:t>
      </w:r>
      <w:r w:rsidR="00CC0398" w:rsidRPr="009F09DB">
        <w:rPr>
          <w:rFonts w:asciiTheme="minorHAnsi" w:hAnsiTheme="minorHAnsi" w:cstheme="minorBidi"/>
          <w:i/>
          <w:iCs/>
          <w:sz w:val="22"/>
          <w:szCs w:val="22"/>
          <w:lang w:val="es-US"/>
        </w:rPr>
        <w:t>accountability rating</w:t>
      </w:r>
      <w:r w:rsidR="00CC0398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), </w:t>
      </w:r>
      <w:r w:rsidR="001354A8" w:rsidRPr="009F09DB">
        <w:rPr>
          <w:rFonts w:asciiTheme="minorHAnsi" w:hAnsiTheme="minorHAnsi" w:cstheme="minorBidi"/>
          <w:sz w:val="22"/>
          <w:szCs w:val="22"/>
          <w:lang w:val="es-US"/>
        </w:rPr>
        <w:t>la</w:t>
      </w:r>
      <w:r w:rsidR="00B71254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 información del Reporte de Desempeño Académico de Texas (TAPR)</w:t>
      </w:r>
      <w:r w:rsidR="00632DD9" w:rsidRPr="009F09DB">
        <w:rPr>
          <w:rFonts w:asciiTheme="minorHAnsi" w:hAnsiTheme="minorHAnsi" w:cstheme="minorBidi"/>
          <w:sz w:val="22"/>
          <w:szCs w:val="22"/>
          <w:lang w:val="es-US"/>
        </w:rPr>
        <w:t>, y la información financiera</w:t>
      </w:r>
      <w:r w:rsidR="00555AC6" w:rsidRPr="009F09DB">
        <w:rPr>
          <w:rFonts w:asciiTheme="minorHAnsi" w:hAnsiTheme="minorHAnsi" w:cstheme="minorBidi"/>
          <w:sz w:val="22"/>
          <w:szCs w:val="22"/>
          <w:lang w:val="es-US"/>
        </w:rPr>
        <w:t>, el SRC ofrece</w:t>
      </w:r>
      <w:r w:rsidR="005750A9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 una visión amplia del rendimiento de </w:t>
      </w:r>
      <w:r w:rsidR="009149EE" w:rsidRPr="009F09DB">
        <w:rPr>
          <w:rFonts w:asciiTheme="minorHAnsi" w:hAnsiTheme="minorHAnsi" w:cstheme="minorBidi"/>
          <w:sz w:val="22"/>
          <w:szCs w:val="22"/>
          <w:lang w:val="es-US"/>
        </w:rPr>
        <w:t>cada escuela.</w:t>
      </w:r>
      <w:r w:rsidR="00D9454D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 E</w:t>
      </w:r>
      <w:r w:rsidR="009149EE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l </w:t>
      </w:r>
      <w:r w:rsidR="008B6106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objetivo del SRC es informar a los padres y representantes acerca </w:t>
      </w:r>
      <w:r w:rsidR="002A0229" w:rsidRPr="009F09DB">
        <w:rPr>
          <w:rFonts w:asciiTheme="minorHAnsi" w:hAnsiTheme="minorHAnsi" w:cstheme="minorBidi"/>
          <w:sz w:val="22"/>
          <w:szCs w:val="22"/>
          <w:lang w:val="es-US"/>
        </w:rPr>
        <w:t>de las características individuales y el rendimiento académico de cada una de las escuelas en Te</w:t>
      </w:r>
      <w:r w:rsidR="002C62A4" w:rsidRPr="009F09DB">
        <w:rPr>
          <w:rFonts w:asciiTheme="minorHAnsi" w:hAnsiTheme="minorHAnsi" w:cstheme="minorBidi"/>
          <w:sz w:val="22"/>
          <w:szCs w:val="22"/>
          <w:lang w:val="es-US"/>
        </w:rPr>
        <w:t>x</w:t>
      </w:r>
      <w:r w:rsidR="002A0229" w:rsidRPr="009F09DB">
        <w:rPr>
          <w:rFonts w:asciiTheme="minorHAnsi" w:hAnsiTheme="minorHAnsi" w:cstheme="minorBidi"/>
          <w:sz w:val="22"/>
          <w:szCs w:val="22"/>
          <w:lang w:val="es-US"/>
        </w:rPr>
        <w:t>as</w:t>
      </w:r>
      <w:r w:rsidR="002C62A4" w:rsidRPr="009F09DB">
        <w:rPr>
          <w:rFonts w:asciiTheme="minorHAnsi" w:hAnsiTheme="minorHAnsi" w:cstheme="minorBidi"/>
          <w:sz w:val="22"/>
          <w:szCs w:val="22"/>
          <w:lang w:val="es-US"/>
        </w:rPr>
        <w:t>.</w:t>
      </w:r>
    </w:p>
    <w:p w14:paraId="7419A845" w14:textId="77777777" w:rsidR="006105B2" w:rsidRPr="009F09DB" w:rsidRDefault="006105B2" w:rsidP="006105B2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US"/>
        </w:rPr>
      </w:pPr>
    </w:p>
    <w:p w14:paraId="175943EC" w14:textId="5CED3635" w:rsidR="006105B2" w:rsidRPr="009F09DB" w:rsidRDefault="006105B2" w:rsidP="006105B2">
      <w:pPr>
        <w:pStyle w:val="BodyText"/>
        <w:ind w:right="122"/>
        <w:rPr>
          <w:rFonts w:asciiTheme="minorHAnsi" w:hAnsiTheme="minorHAnsi" w:cstheme="minorBidi"/>
          <w:sz w:val="22"/>
          <w:szCs w:val="22"/>
          <w:lang w:val="es-US"/>
        </w:rPr>
      </w:pP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La información contenida en el SRC se describe con más detalles en un documento titulado </w:t>
      </w:r>
      <w:hyperlink r:id="rId9" w:history="1">
        <w:r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 xml:space="preserve">Definiciones de </w:t>
        </w:r>
        <w:r w:rsidR="0062487E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Inform</w:t>
        </w:r>
        <w:r w:rsidR="00E64A3E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e de Calificaciones Escolares</w:t>
        </w:r>
        <w:r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 xml:space="preserve"> (SRC) 202</w:t>
        </w:r>
        <w:r w:rsidR="007331E1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1</w:t>
        </w:r>
        <w:r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-2</w:t>
        </w:r>
        <w:r w:rsidR="007331E1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2</w:t>
        </w:r>
      </w:hyperlink>
      <w:r w:rsidRPr="008C3648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  <w:lang w:val="es-US"/>
        </w:rPr>
        <w:t>.</w:t>
      </w:r>
    </w:p>
    <w:p w14:paraId="041DD297" w14:textId="5482D6D4" w:rsidR="00B55661" w:rsidRPr="009F09DB" w:rsidRDefault="00B55661" w:rsidP="496A827D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</w:pPr>
    </w:p>
    <w:p w14:paraId="1B9CFFF6" w14:textId="0477D472" w:rsidR="00943F58" w:rsidRPr="009F09DB" w:rsidRDefault="005033DB" w:rsidP="496A827D">
      <w:pPr>
        <w:pStyle w:val="BodyText"/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</w:pPr>
      <w:r w:rsidRPr="009F09DB"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  <w:t>Boleta/Cartilla de Calificación Federal (FRC</w:t>
      </w:r>
      <w:r w:rsidR="60030D2B" w:rsidRPr="009F09DB"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  <w:t>)</w:t>
      </w:r>
      <w:r w:rsidR="4A6738F1" w:rsidRPr="009F09DB">
        <w:rPr>
          <w:rFonts w:asciiTheme="minorHAnsi" w:hAnsiTheme="minorHAnsi" w:cstheme="minorBidi"/>
          <w:b/>
          <w:bCs/>
          <w:sz w:val="22"/>
          <w:szCs w:val="22"/>
          <w:u w:val="single"/>
          <w:lang w:val="es-US"/>
        </w:rPr>
        <w:t xml:space="preserve">  </w:t>
      </w:r>
    </w:p>
    <w:p w14:paraId="2BDACE95" w14:textId="683A3E4D" w:rsidR="006D6EC6" w:rsidRPr="009F09DB" w:rsidRDefault="006A0A5C" w:rsidP="0C48D075">
      <w:pPr>
        <w:pStyle w:val="BodyText"/>
        <w:rPr>
          <w:rFonts w:asciiTheme="minorHAnsi" w:hAnsiTheme="minorHAnsi" w:cstheme="minorBidi"/>
          <w:sz w:val="22"/>
          <w:szCs w:val="22"/>
          <w:lang w:val="es-US"/>
        </w:rPr>
      </w:pP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El FRC es un reporte obligatorio de acuerdo con la Ley Federal </w:t>
      </w:r>
      <w:r w:rsidR="006B1DBA">
        <w:rPr>
          <w:rFonts w:asciiTheme="minorHAnsi" w:hAnsiTheme="minorHAnsi" w:cstheme="minorBidi"/>
          <w:sz w:val="22"/>
          <w:szCs w:val="22"/>
          <w:lang w:val="es-US"/>
        </w:rPr>
        <w:t>“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>Cada Estudiante Triunfa</w:t>
      </w:r>
      <w:r w:rsidR="006B1DBA">
        <w:rPr>
          <w:rFonts w:asciiTheme="minorHAnsi" w:hAnsiTheme="minorHAnsi" w:cstheme="minorBidi"/>
          <w:sz w:val="22"/>
          <w:szCs w:val="22"/>
          <w:lang w:val="es-US"/>
        </w:rPr>
        <w:t>”</w:t>
      </w:r>
      <w:r w:rsidRPr="009F09DB">
        <w:rPr>
          <w:rFonts w:asciiTheme="minorHAnsi" w:hAnsiTheme="minorHAnsi" w:cstheme="minorBidi"/>
          <w:i/>
          <w:iCs/>
          <w:sz w:val="22"/>
          <w:szCs w:val="22"/>
          <w:lang w:val="es-US"/>
        </w:rPr>
        <w:t xml:space="preserve"> 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>del 2015 (ESSA</w:t>
      </w:r>
      <w:r w:rsidR="00433C80" w:rsidRPr="009F09DB">
        <w:rPr>
          <w:rFonts w:asciiTheme="minorHAnsi" w:hAnsiTheme="minorHAnsi" w:cstheme="minorBidi"/>
          <w:sz w:val="22"/>
          <w:szCs w:val="22"/>
          <w:lang w:val="es-US"/>
        </w:rPr>
        <w:t>)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. Cada año, la TEA prepara un FRC para el estado de Texas y para cada uno de los distritos y escuelas en el estado, los cuales están disponibles para ser revisados por el público </w:t>
      </w:r>
      <w:r w:rsidR="00CE151F"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en el siguiente </w:t>
      </w:r>
      <w:r w:rsidR="001E0CE3" w:rsidRPr="009F09DB">
        <w:rPr>
          <w:rFonts w:asciiTheme="minorHAnsi" w:hAnsiTheme="minorHAnsi" w:cstheme="minorBidi"/>
          <w:sz w:val="22"/>
          <w:szCs w:val="22"/>
          <w:lang w:val="es-US"/>
        </w:rPr>
        <w:t>enlace</w:t>
      </w: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: </w:t>
      </w:r>
      <w:hyperlink r:id="rId10" w:history="1">
        <w:r w:rsidR="00C43735" w:rsidRPr="009F09DB">
          <w:rPr>
            <w:rStyle w:val="Hyperlink"/>
            <w:rFonts w:asciiTheme="minorHAnsi" w:hAnsiTheme="minorHAnsi" w:cstheme="minorBidi"/>
            <w:sz w:val="22"/>
            <w:szCs w:val="22"/>
            <w:lang w:val="es-US"/>
          </w:rPr>
          <w:t>Boleta/Cartilla de Calificación Federal (FRC)</w:t>
        </w:r>
      </w:hyperlink>
    </w:p>
    <w:p w14:paraId="5AF36DFB" w14:textId="77578356" w:rsidR="006D6EC6" w:rsidRPr="009F09DB" w:rsidRDefault="006D6EC6" w:rsidP="00943F58">
      <w:pPr>
        <w:pStyle w:val="BodyText"/>
        <w:rPr>
          <w:rFonts w:asciiTheme="minorHAnsi" w:hAnsiTheme="minorHAnsi" w:cstheme="minorHAnsi"/>
          <w:sz w:val="22"/>
          <w:szCs w:val="22"/>
          <w:lang w:val="es-US"/>
        </w:rPr>
      </w:pPr>
    </w:p>
    <w:p w14:paraId="01C0F9C9" w14:textId="616B2A4A" w:rsidR="006D6EC6" w:rsidRPr="009F09DB" w:rsidRDefault="00A96F38" w:rsidP="0C48D075">
      <w:pPr>
        <w:pStyle w:val="BodyText"/>
        <w:ind w:right="122"/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</w:pPr>
      <w:r w:rsidRPr="009F09DB">
        <w:rPr>
          <w:rFonts w:asciiTheme="minorHAnsi" w:hAnsiTheme="minorHAnsi" w:cstheme="minorBidi"/>
          <w:sz w:val="22"/>
          <w:szCs w:val="22"/>
          <w:lang w:val="es-US"/>
        </w:rPr>
        <w:t xml:space="preserve">La información contenida en el FRC se describe con más detalles en un documento titulado </w:t>
      </w:r>
      <w:r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 xml:space="preserve">Información Incluida en la Cartilla de Calificaciones </w:t>
      </w:r>
      <w:r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  <w:lang w:val="es-US"/>
        </w:rPr>
        <w:t>202</w:t>
      </w:r>
      <w:r w:rsidR="00E6475D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  <w:lang w:val="es-US"/>
        </w:rPr>
        <w:t>1</w:t>
      </w:r>
      <w:r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  <w:lang w:val="es-US"/>
        </w:rPr>
        <w:t>-2</w:t>
      </w:r>
      <w:r w:rsidR="00E6475D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highlight w:val="yellow"/>
          <w:lang w:val="es-US"/>
        </w:rPr>
        <w:t>2</w:t>
      </w:r>
      <w:r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 xml:space="preserve"> de Escuelas Públicas en Texas</w:t>
      </w:r>
      <w:r w:rsidR="00D62E6A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 xml:space="preserve">, la cual puede </w:t>
      </w:r>
      <w:r w:rsidR="006C5B4B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>ser ubicada</w:t>
      </w:r>
      <w:r w:rsidR="00D62E6A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 xml:space="preserve"> en el siguiente </w:t>
      </w:r>
      <w:r w:rsidR="00C43735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>enlac</w:t>
      </w:r>
      <w:r w:rsidR="007E059A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 xml:space="preserve">e: </w:t>
      </w:r>
      <w:hyperlink r:id="rId11" w:history="1">
        <w:r w:rsidR="00276950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 xml:space="preserve">Información incluida en la Boleta/Cartilla </w:t>
        </w:r>
        <w:r w:rsidR="004241F7" w:rsidRPr="008C3648">
          <w:rPr>
            <w:rStyle w:val="Hyperlink"/>
            <w:rFonts w:asciiTheme="minorHAnsi" w:hAnsiTheme="minorHAnsi" w:cstheme="minorBidi"/>
            <w:b/>
            <w:bCs/>
            <w:i/>
            <w:iCs/>
            <w:sz w:val="22"/>
            <w:szCs w:val="22"/>
            <w:highlight w:val="yellow"/>
            <w:lang w:val="es-US"/>
          </w:rPr>
          <w:t>de Calificación Federal de la TEA</w:t>
        </w:r>
      </w:hyperlink>
      <w:r w:rsidR="006C5B4B" w:rsidRPr="009F09DB">
        <w:rPr>
          <w:rFonts w:asciiTheme="minorHAnsi" w:hAnsiTheme="minorHAnsi" w:cstheme="minorBidi"/>
          <w:b/>
          <w:bCs/>
          <w:i/>
          <w:iCs/>
          <w:sz w:val="22"/>
          <w:szCs w:val="22"/>
          <w:lang w:val="es-US"/>
        </w:rPr>
        <w:t>.</w:t>
      </w:r>
    </w:p>
    <w:p w14:paraId="25B67C2A" w14:textId="276D673A" w:rsidR="00943F58" w:rsidRPr="009F09DB" w:rsidRDefault="00943F58" w:rsidP="00282883">
      <w:pPr>
        <w:pStyle w:val="BodyText"/>
        <w:ind w:right="88"/>
        <w:rPr>
          <w:rFonts w:asciiTheme="minorHAnsi" w:hAnsiTheme="minorHAnsi" w:cstheme="minorHAnsi"/>
          <w:sz w:val="22"/>
          <w:szCs w:val="22"/>
          <w:lang w:val="es-US"/>
        </w:rPr>
      </w:pPr>
    </w:p>
    <w:p w14:paraId="68D17F35" w14:textId="713EFA98" w:rsidR="001E0CEE" w:rsidRPr="009F09DB" w:rsidRDefault="004D23C8" w:rsidP="001E0CEE">
      <w:pPr>
        <w:rPr>
          <w:rFonts w:ascii="Calibri" w:hAnsi="Calibri" w:cs="Calibri"/>
          <w:lang w:val="es-US" w:bidi="ar-SA"/>
        </w:rPr>
      </w:pPr>
      <w:r w:rsidRPr="009F09DB">
        <w:rPr>
          <w:rFonts w:ascii="Calibri" w:hAnsi="Calibri" w:cs="Calibri"/>
          <w:lang w:val="es-US"/>
        </w:rPr>
        <w:t xml:space="preserve">Si tiene </w:t>
      </w:r>
      <w:r w:rsidR="00E864C7" w:rsidRPr="009F09DB">
        <w:rPr>
          <w:rFonts w:ascii="Calibri" w:hAnsi="Calibri" w:cs="Calibri"/>
          <w:lang w:val="es-US"/>
        </w:rPr>
        <w:t>dificultad</w:t>
      </w:r>
      <w:r w:rsidRPr="009F09DB">
        <w:rPr>
          <w:rFonts w:ascii="Calibri" w:hAnsi="Calibri" w:cs="Calibri"/>
          <w:lang w:val="es-US"/>
        </w:rPr>
        <w:t xml:space="preserve"> </w:t>
      </w:r>
      <w:r w:rsidR="007B6B09" w:rsidRPr="009F09DB">
        <w:rPr>
          <w:rFonts w:ascii="Calibri" w:hAnsi="Calibri" w:cs="Calibri"/>
          <w:lang w:val="es-US"/>
        </w:rPr>
        <w:t>para accesar</w:t>
      </w:r>
      <w:r w:rsidRPr="009F09DB">
        <w:rPr>
          <w:rFonts w:ascii="Calibri" w:hAnsi="Calibri" w:cs="Calibri"/>
          <w:lang w:val="es-US"/>
        </w:rPr>
        <w:t xml:space="preserve"> la información </w:t>
      </w:r>
      <w:r w:rsidR="00267C93" w:rsidRPr="009F09DB">
        <w:rPr>
          <w:rFonts w:ascii="Calibri" w:hAnsi="Calibri" w:cs="Calibri"/>
          <w:lang w:val="es-US"/>
        </w:rPr>
        <w:t xml:space="preserve">contenida en </w:t>
      </w:r>
      <w:r w:rsidRPr="009F09DB">
        <w:rPr>
          <w:rFonts w:ascii="Calibri" w:hAnsi="Calibri" w:cs="Calibri"/>
          <w:lang w:val="es-US"/>
        </w:rPr>
        <w:t xml:space="preserve">el </w:t>
      </w:r>
      <w:r w:rsidR="00C241C2" w:rsidRPr="009F09DB">
        <w:rPr>
          <w:rFonts w:ascii="Calibri" w:hAnsi="Calibri" w:cs="Calibri"/>
          <w:lang w:val="es-US"/>
        </w:rPr>
        <w:t xml:space="preserve">sitio web, </w:t>
      </w:r>
      <w:r w:rsidR="00267C93" w:rsidRPr="009F09DB">
        <w:rPr>
          <w:rFonts w:ascii="Calibri" w:hAnsi="Calibri" w:cs="Calibri"/>
          <w:lang w:val="es-US"/>
        </w:rPr>
        <w:t>puede conseguir copia</w:t>
      </w:r>
      <w:r w:rsidR="00C241C2" w:rsidRPr="009F09DB">
        <w:rPr>
          <w:rFonts w:ascii="Calibri" w:hAnsi="Calibri" w:cs="Calibri"/>
          <w:lang w:val="es-US"/>
        </w:rPr>
        <w:t>s impresas de los reportes</w:t>
      </w:r>
      <w:r w:rsidR="00E21BE9" w:rsidRPr="009F09DB">
        <w:rPr>
          <w:rFonts w:ascii="Calibri" w:hAnsi="Calibri" w:cs="Calibri"/>
          <w:lang w:val="es-US"/>
        </w:rPr>
        <w:t xml:space="preserve"> en las oficinas del Distrito o en la escuela</w:t>
      </w:r>
      <w:r w:rsidR="00E864C7" w:rsidRPr="009F09DB">
        <w:rPr>
          <w:rFonts w:ascii="Calibri" w:hAnsi="Calibri" w:cs="Calibri"/>
          <w:lang w:val="es-US"/>
        </w:rPr>
        <w:t xml:space="preserve">. Si tiene alguna pregunta, por favor comunicarse con </w:t>
      </w:r>
      <w:r w:rsidR="00570577">
        <w:rPr>
          <w:rFonts w:ascii="Calibri" w:hAnsi="Calibri" w:cs="Calibri"/>
          <w:lang w:val="es-US"/>
        </w:rPr>
        <w:t>Danielle Krantz, Assistant Principal at 281.634.3164 o</w:t>
      </w:r>
      <w:r w:rsidR="006F0DC0">
        <w:rPr>
          <w:rFonts w:ascii="Calibri" w:hAnsi="Calibri" w:cs="Calibri"/>
          <w:lang w:val="es-US"/>
        </w:rPr>
        <w:t xml:space="preserve"> </w:t>
      </w:r>
      <w:proofErr w:type="gramStart"/>
      <w:r w:rsidR="00570577">
        <w:rPr>
          <w:rFonts w:ascii="Calibri" w:hAnsi="Calibri" w:cs="Calibri"/>
          <w:lang w:val="es-US"/>
        </w:rPr>
        <w:t xml:space="preserve">danielle.krantz@fortbendisd.com </w:t>
      </w:r>
      <w:r w:rsidR="001E0CEE" w:rsidRPr="009F09DB">
        <w:rPr>
          <w:rFonts w:ascii="Calibri" w:hAnsi="Calibri" w:cs="Calibri"/>
          <w:lang w:val="es-US"/>
        </w:rPr>
        <w:t>.</w:t>
      </w:r>
      <w:proofErr w:type="gramEnd"/>
    </w:p>
    <w:p w14:paraId="259DC944" w14:textId="29712A1B" w:rsidR="00847AC4" w:rsidRPr="009F09DB" w:rsidRDefault="00847AC4" w:rsidP="0C48D075">
      <w:pPr>
        <w:pStyle w:val="BodyText"/>
        <w:ind w:right="88"/>
        <w:rPr>
          <w:rFonts w:asciiTheme="minorHAnsi" w:hAnsiTheme="minorHAnsi" w:cstheme="minorBidi"/>
          <w:sz w:val="22"/>
          <w:szCs w:val="22"/>
          <w:lang w:val="es-US"/>
        </w:rPr>
      </w:pPr>
    </w:p>
    <w:p w14:paraId="528EB391" w14:textId="3375A18E" w:rsidR="006B4852" w:rsidRPr="009F09DB" w:rsidRDefault="00267C93" w:rsidP="006B4852">
      <w:pPr>
        <w:rPr>
          <w:rFonts w:ascii="Calibri" w:hAnsi="Calibri" w:cs="Calibri"/>
          <w:lang w:val="es-US" w:bidi="ar-SA"/>
        </w:rPr>
      </w:pPr>
      <w:r w:rsidRPr="009F09DB">
        <w:rPr>
          <w:rFonts w:ascii="Calibri" w:hAnsi="Calibri" w:cs="Calibri"/>
          <w:lang w:val="es-US"/>
        </w:rPr>
        <w:t>Atentamente</w:t>
      </w:r>
      <w:r w:rsidR="006B4852" w:rsidRPr="009F09DB">
        <w:rPr>
          <w:rFonts w:ascii="Calibri" w:hAnsi="Calibri" w:cs="Calibri"/>
          <w:lang w:val="es-US"/>
        </w:rPr>
        <w:t>,</w:t>
      </w:r>
    </w:p>
    <w:p w14:paraId="74F72200" w14:textId="0BFF34B9" w:rsidR="496A827D" w:rsidRDefault="00570577" w:rsidP="00DF1206">
      <w:pPr>
        <w:rPr>
          <w:rFonts w:ascii="Calibri" w:hAnsi="Calibri" w:cs="Calibri"/>
          <w:lang w:val="es-US"/>
        </w:rPr>
      </w:pPr>
      <w:r>
        <w:rPr>
          <w:rFonts w:ascii="Calibri" w:hAnsi="Calibri" w:cs="Calibri"/>
          <w:lang w:val="es-US"/>
        </w:rPr>
        <w:t>Dr. Cory Collins,</w:t>
      </w:r>
    </w:p>
    <w:p w14:paraId="58966609" w14:textId="2BE4E6AE" w:rsidR="00570577" w:rsidRPr="009F09DB" w:rsidRDefault="00570577" w:rsidP="00DF1206">
      <w:pPr>
        <w:rPr>
          <w:rFonts w:asciiTheme="minorHAnsi" w:hAnsiTheme="minorHAnsi" w:cstheme="minorBidi"/>
          <w:lang w:val="es-US"/>
        </w:rPr>
      </w:pPr>
      <w:r>
        <w:rPr>
          <w:rFonts w:ascii="Calibri" w:hAnsi="Calibri" w:cs="Calibri"/>
          <w:lang w:val="es-US"/>
        </w:rPr>
        <w:t>Principal-</w:t>
      </w:r>
      <w:r w:rsidR="00692A6F">
        <w:rPr>
          <w:rFonts w:ascii="Calibri" w:hAnsi="Calibri" w:cs="Calibri"/>
          <w:lang w:val="es-US"/>
        </w:rPr>
        <w:t xml:space="preserve">Macario </w:t>
      </w:r>
      <w:r>
        <w:rPr>
          <w:rFonts w:ascii="Calibri" w:hAnsi="Calibri" w:cs="Calibri"/>
          <w:lang w:val="es-US"/>
        </w:rPr>
        <w:t>Garcia Middle School</w:t>
      </w:r>
    </w:p>
    <w:p w14:paraId="5301A1E3" w14:textId="5061D2C1" w:rsidR="496A827D" w:rsidRPr="009F09DB" w:rsidRDefault="496A827D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020A40E8" w14:textId="45806708" w:rsidR="496A827D" w:rsidRPr="009F09DB" w:rsidRDefault="496A827D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69FD818F" w14:textId="3D603B1E" w:rsidR="001E0CEE" w:rsidRPr="009F09DB" w:rsidRDefault="001E0CEE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2FC8C484" w14:textId="4427D4E5" w:rsidR="001E0CEE" w:rsidRPr="009F09DB" w:rsidRDefault="001E0CEE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471F1FF8" w14:textId="101A5193" w:rsidR="001E0CEE" w:rsidRPr="009F09DB" w:rsidRDefault="001E0CEE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5CB83E21" w14:textId="23346E01" w:rsidR="001E0CEE" w:rsidRPr="009F09DB" w:rsidRDefault="001E0CEE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2D6CD310" w14:textId="77777777" w:rsidR="001E0CEE" w:rsidRPr="009F09DB" w:rsidRDefault="001E0CEE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6881EF8B" w14:textId="0332051D" w:rsidR="496A827D" w:rsidRPr="009F09DB" w:rsidRDefault="496A827D" w:rsidP="496A827D">
      <w:pPr>
        <w:pStyle w:val="BodyText"/>
        <w:spacing w:line="259" w:lineRule="auto"/>
        <w:ind w:right="495"/>
        <w:rPr>
          <w:rFonts w:asciiTheme="minorHAnsi" w:hAnsiTheme="minorHAnsi" w:cstheme="minorBidi"/>
          <w:lang w:val="es-US"/>
        </w:rPr>
      </w:pPr>
    </w:p>
    <w:p w14:paraId="7EAF8816" w14:textId="77777777" w:rsidR="00AC0843" w:rsidRPr="009F09DB" w:rsidRDefault="00AC0843" w:rsidP="007653E5">
      <w:pPr>
        <w:spacing w:line="259" w:lineRule="auto"/>
        <w:jc w:val="center"/>
        <w:rPr>
          <w:b/>
          <w:bCs/>
          <w:sz w:val="24"/>
          <w:szCs w:val="24"/>
          <w:lang w:val="es-US"/>
        </w:rPr>
      </w:pPr>
    </w:p>
    <w:p w14:paraId="1FF240FC" w14:textId="77777777" w:rsidR="001E0CEE" w:rsidRPr="009F09DB" w:rsidRDefault="001E0CEE" w:rsidP="007653E5">
      <w:pPr>
        <w:spacing w:line="259" w:lineRule="auto"/>
        <w:jc w:val="center"/>
        <w:rPr>
          <w:b/>
          <w:bCs/>
          <w:sz w:val="24"/>
          <w:szCs w:val="24"/>
          <w:lang w:val="es-US"/>
        </w:rPr>
      </w:pPr>
    </w:p>
    <w:p w14:paraId="702F2C3C" w14:textId="77777777" w:rsidR="007653E5" w:rsidRPr="009F09DB" w:rsidRDefault="007653E5" w:rsidP="007653E5">
      <w:pPr>
        <w:pStyle w:val="BodyText"/>
        <w:ind w:right="495"/>
        <w:rPr>
          <w:sz w:val="22"/>
          <w:szCs w:val="22"/>
          <w:lang w:val="es-US"/>
        </w:rPr>
      </w:pPr>
    </w:p>
    <w:p w14:paraId="62F00D5C" w14:textId="77777777" w:rsidR="007653E5" w:rsidRPr="009F09DB" w:rsidRDefault="007653E5" w:rsidP="18BF7A83">
      <w:pPr>
        <w:pStyle w:val="BodyText"/>
        <w:spacing w:line="259" w:lineRule="auto"/>
        <w:ind w:right="495"/>
        <w:rPr>
          <w:rFonts w:asciiTheme="minorHAnsi" w:hAnsiTheme="minorHAnsi" w:cstheme="minorBidi"/>
          <w:sz w:val="22"/>
          <w:szCs w:val="22"/>
          <w:lang w:val="es-US"/>
        </w:rPr>
      </w:pPr>
    </w:p>
    <w:sectPr w:rsidR="007653E5" w:rsidRPr="009F09DB" w:rsidSect="00847AC4">
      <w:type w:val="continuous"/>
      <w:pgSz w:w="12240" w:h="15840"/>
      <w:pgMar w:top="432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E129E"/>
    <w:multiLevelType w:val="hybridMultilevel"/>
    <w:tmpl w:val="B274A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D4"/>
    <w:rsid w:val="00031F9A"/>
    <w:rsid w:val="00043424"/>
    <w:rsid w:val="00045243"/>
    <w:rsid w:val="000971EA"/>
    <w:rsid w:val="000A62CC"/>
    <w:rsid w:val="000C4981"/>
    <w:rsid w:val="000D3688"/>
    <w:rsid w:val="00117FC4"/>
    <w:rsid w:val="001267B8"/>
    <w:rsid w:val="001354A8"/>
    <w:rsid w:val="00135E24"/>
    <w:rsid w:val="001A1620"/>
    <w:rsid w:val="001B303A"/>
    <w:rsid w:val="001D6BE0"/>
    <w:rsid w:val="001E0CE3"/>
    <w:rsid w:val="001E0CEE"/>
    <w:rsid w:val="001F6804"/>
    <w:rsid w:val="002464AD"/>
    <w:rsid w:val="00267C93"/>
    <w:rsid w:val="00276950"/>
    <w:rsid w:val="00282883"/>
    <w:rsid w:val="002A0229"/>
    <w:rsid w:val="002C62A4"/>
    <w:rsid w:val="002D5E86"/>
    <w:rsid w:val="002D66EE"/>
    <w:rsid w:val="002E55B0"/>
    <w:rsid w:val="00313EF1"/>
    <w:rsid w:val="0035729B"/>
    <w:rsid w:val="003665E5"/>
    <w:rsid w:val="003739CA"/>
    <w:rsid w:val="003A15FE"/>
    <w:rsid w:val="00405EC0"/>
    <w:rsid w:val="00417168"/>
    <w:rsid w:val="004241F7"/>
    <w:rsid w:val="004272A6"/>
    <w:rsid w:val="00433C80"/>
    <w:rsid w:val="004561A2"/>
    <w:rsid w:val="004659E4"/>
    <w:rsid w:val="0046757F"/>
    <w:rsid w:val="00473FD4"/>
    <w:rsid w:val="00492220"/>
    <w:rsid w:val="004C6011"/>
    <w:rsid w:val="004D23C8"/>
    <w:rsid w:val="005033DB"/>
    <w:rsid w:val="00555AC6"/>
    <w:rsid w:val="00570577"/>
    <w:rsid w:val="005719EA"/>
    <w:rsid w:val="005750A9"/>
    <w:rsid w:val="005B2904"/>
    <w:rsid w:val="006105B2"/>
    <w:rsid w:val="00617297"/>
    <w:rsid w:val="0062487E"/>
    <w:rsid w:val="00632DD9"/>
    <w:rsid w:val="00692A6F"/>
    <w:rsid w:val="006A0A5C"/>
    <w:rsid w:val="006A1FFC"/>
    <w:rsid w:val="006A5F7C"/>
    <w:rsid w:val="006B141A"/>
    <w:rsid w:val="006B1DBA"/>
    <w:rsid w:val="006B4852"/>
    <w:rsid w:val="006C5B4B"/>
    <w:rsid w:val="006D6EC6"/>
    <w:rsid w:val="006F0DC0"/>
    <w:rsid w:val="00701870"/>
    <w:rsid w:val="00715BFD"/>
    <w:rsid w:val="007331E1"/>
    <w:rsid w:val="00752F3F"/>
    <w:rsid w:val="00761A7F"/>
    <w:rsid w:val="00764B9E"/>
    <w:rsid w:val="007653E5"/>
    <w:rsid w:val="00765C64"/>
    <w:rsid w:val="00773EE6"/>
    <w:rsid w:val="00774E48"/>
    <w:rsid w:val="00777DB6"/>
    <w:rsid w:val="00796F32"/>
    <w:rsid w:val="007A3938"/>
    <w:rsid w:val="007B6972"/>
    <w:rsid w:val="007B6B09"/>
    <w:rsid w:val="007C24A3"/>
    <w:rsid w:val="007C3228"/>
    <w:rsid w:val="007D2E8A"/>
    <w:rsid w:val="007D3AFC"/>
    <w:rsid w:val="007D3C35"/>
    <w:rsid w:val="007E059A"/>
    <w:rsid w:val="007E32DF"/>
    <w:rsid w:val="007E3F0C"/>
    <w:rsid w:val="008130A7"/>
    <w:rsid w:val="00847AC4"/>
    <w:rsid w:val="008544B7"/>
    <w:rsid w:val="008575FA"/>
    <w:rsid w:val="00867B11"/>
    <w:rsid w:val="008732EF"/>
    <w:rsid w:val="008B6106"/>
    <w:rsid w:val="008C036A"/>
    <w:rsid w:val="008C3648"/>
    <w:rsid w:val="008E60DC"/>
    <w:rsid w:val="009149EE"/>
    <w:rsid w:val="00943F58"/>
    <w:rsid w:val="00950A5E"/>
    <w:rsid w:val="009A2046"/>
    <w:rsid w:val="009C7B61"/>
    <w:rsid w:val="009D5260"/>
    <w:rsid w:val="009F02BE"/>
    <w:rsid w:val="009F09DB"/>
    <w:rsid w:val="00A2226A"/>
    <w:rsid w:val="00A33ECD"/>
    <w:rsid w:val="00A61CB3"/>
    <w:rsid w:val="00A96F38"/>
    <w:rsid w:val="00AC05F5"/>
    <w:rsid w:val="00AC0843"/>
    <w:rsid w:val="00AE493C"/>
    <w:rsid w:val="00B51C71"/>
    <w:rsid w:val="00B526E2"/>
    <w:rsid w:val="00B55661"/>
    <w:rsid w:val="00B71254"/>
    <w:rsid w:val="00B730D5"/>
    <w:rsid w:val="00B83391"/>
    <w:rsid w:val="00BA0F74"/>
    <w:rsid w:val="00BC11E8"/>
    <w:rsid w:val="00BE1931"/>
    <w:rsid w:val="00C068DB"/>
    <w:rsid w:val="00C241C2"/>
    <w:rsid w:val="00C2682E"/>
    <w:rsid w:val="00C43735"/>
    <w:rsid w:val="00C666F1"/>
    <w:rsid w:val="00CB5D9C"/>
    <w:rsid w:val="00CC0398"/>
    <w:rsid w:val="00CE151F"/>
    <w:rsid w:val="00CE17A5"/>
    <w:rsid w:val="00CF6F2E"/>
    <w:rsid w:val="00D03BCC"/>
    <w:rsid w:val="00D067EB"/>
    <w:rsid w:val="00D355E7"/>
    <w:rsid w:val="00D4104B"/>
    <w:rsid w:val="00D4658C"/>
    <w:rsid w:val="00D600CF"/>
    <w:rsid w:val="00D62E6A"/>
    <w:rsid w:val="00D703D2"/>
    <w:rsid w:val="00D9454D"/>
    <w:rsid w:val="00DB0F3F"/>
    <w:rsid w:val="00DB1345"/>
    <w:rsid w:val="00DB64CF"/>
    <w:rsid w:val="00DE5026"/>
    <w:rsid w:val="00DF1206"/>
    <w:rsid w:val="00E21BE9"/>
    <w:rsid w:val="00E26DD8"/>
    <w:rsid w:val="00E31AE0"/>
    <w:rsid w:val="00E419B6"/>
    <w:rsid w:val="00E6475D"/>
    <w:rsid w:val="00E64A3E"/>
    <w:rsid w:val="00E864C7"/>
    <w:rsid w:val="00EB765A"/>
    <w:rsid w:val="00F7F317"/>
    <w:rsid w:val="00FA029A"/>
    <w:rsid w:val="00FC6EAC"/>
    <w:rsid w:val="00FCD160"/>
    <w:rsid w:val="00FE6D50"/>
    <w:rsid w:val="0103F3CE"/>
    <w:rsid w:val="01430A27"/>
    <w:rsid w:val="01BFAD5E"/>
    <w:rsid w:val="02A75CFD"/>
    <w:rsid w:val="02EECE82"/>
    <w:rsid w:val="02F201E0"/>
    <w:rsid w:val="03CA23B4"/>
    <w:rsid w:val="03FCC3A4"/>
    <w:rsid w:val="040A564A"/>
    <w:rsid w:val="04B12FA7"/>
    <w:rsid w:val="04C03C48"/>
    <w:rsid w:val="04FFC6B2"/>
    <w:rsid w:val="05265B90"/>
    <w:rsid w:val="0531BFBC"/>
    <w:rsid w:val="05A5F7A1"/>
    <w:rsid w:val="05C7D5E1"/>
    <w:rsid w:val="05DB41C0"/>
    <w:rsid w:val="069841E6"/>
    <w:rsid w:val="06B9E204"/>
    <w:rsid w:val="070842E9"/>
    <w:rsid w:val="071995DC"/>
    <w:rsid w:val="076B0AD7"/>
    <w:rsid w:val="079C7C28"/>
    <w:rsid w:val="07C45CA8"/>
    <w:rsid w:val="07EAF912"/>
    <w:rsid w:val="092DDFF8"/>
    <w:rsid w:val="09650C08"/>
    <w:rsid w:val="09C57889"/>
    <w:rsid w:val="09E49FFA"/>
    <w:rsid w:val="0A8D3E3B"/>
    <w:rsid w:val="0B39BC89"/>
    <w:rsid w:val="0B556791"/>
    <w:rsid w:val="0C48D075"/>
    <w:rsid w:val="0C5DFABD"/>
    <w:rsid w:val="0C5F4648"/>
    <w:rsid w:val="0C680B07"/>
    <w:rsid w:val="0CC9B7AA"/>
    <w:rsid w:val="0CCDFEA6"/>
    <w:rsid w:val="0CD1BF1D"/>
    <w:rsid w:val="0CE988A1"/>
    <w:rsid w:val="0D0AECD8"/>
    <w:rsid w:val="0D2287CF"/>
    <w:rsid w:val="0E46B501"/>
    <w:rsid w:val="0E4AD20B"/>
    <w:rsid w:val="0EA4801E"/>
    <w:rsid w:val="0ED191F2"/>
    <w:rsid w:val="0F208F0C"/>
    <w:rsid w:val="0F35A600"/>
    <w:rsid w:val="0F49D46C"/>
    <w:rsid w:val="100DF53F"/>
    <w:rsid w:val="10391346"/>
    <w:rsid w:val="107C0D8E"/>
    <w:rsid w:val="1082DE50"/>
    <w:rsid w:val="10D94E50"/>
    <w:rsid w:val="10DA2494"/>
    <w:rsid w:val="10E7065A"/>
    <w:rsid w:val="116F432B"/>
    <w:rsid w:val="117158BB"/>
    <w:rsid w:val="117F2245"/>
    <w:rsid w:val="12002B55"/>
    <w:rsid w:val="127C1850"/>
    <w:rsid w:val="12E7D202"/>
    <w:rsid w:val="12EAD1B1"/>
    <w:rsid w:val="12F28F19"/>
    <w:rsid w:val="13327352"/>
    <w:rsid w:val="13596DC6"/>
    <w:rsid w:val="13A8357A"/>
    <w:rsid w:val="1424D644"/>
    <w:rsid w:val="14A9EF70"/>
    <w:rsid w:val="15B9A3D3"/>
    <w:rsid w:val="15CD7657"/>
    <w:rsid w:val="16080ED3"/>
    <w:rsid w:val="166C3533"/>
    <w:rsid w:val="166C574D"/>
    <w:rsid w:val="166F4AF6"/>
    <w:rsid w:val="16C6E24B"/>
    <w:rsid w:val="16DBE237"/>
    <w:rsid w:val="16F95347"/>
    <w:rsid w:val="17140E89"/>
    <w:rsid w:val="1775816E"/>
    <w:rsid w:val="180EDC30"/>
    <w:rsid w:val="181453A5"/>
    <w:rsid w:val="1866B897"/>
    <w:rsid w:val="188C441D"/>
    <w:rsid w:val="18BF7A83"/>
    <w:rsid w:val="1982B209"/>
    <w:rsid w:val="198486B7"/>
    <w:rsid w:val="19E1CF42"/>
    <w:rsid w:val="1A43640C"/>
    <w:rsid w:val="1A6787C2"/>
    <w:rsid w:val="1A74760F"/>
    <w:rsid w:val="1B9B9474"/>
    <w:rsid w:val="1C1764E1"/>
    <w:rsid w:val="1C9A07D0"/>
    <w:rsid w:val="1D69DD94"/>
    <w:rsid w:val="1D7085BC"/>
    <w:rsid w:val="1DB694DB"/>
    <w:rsid w:val="1DC44038"/>
    <w:rsid w:val="1DEAB12C"/>
    <w:rsid w:val="1DFFFD92"/>
    <w:rsid w:val="1E269D29"/>
    <w:rsid w:val="1E852FDE"/>
    <w:rsid w:val="1E8DDB25"/>
    <w:rsid w:val="1ED33536"/>
    <w:rsid w:val="1EDD2400"/>
    <w:rsid w:val="1EFB73C0"/>
    <w:rsid w:val="1F15A469"/>
    <w:rsid w:val="1F1D538B"/>
    <w:rsid w:val="1F653EF8"/>
    <w:rsid w:val="1F717BCA"/>
    <w:rsid w:val="1F78A8E7"/>
    <w:rsid w:val="1FBBC65E"/>
    <w:rsid w:val="1FC5CDA6"/>
    <w:rsid w:val="1FFAAA84"/>
    <w:rsid w:val="204BEEC2"/>
    <w:rsid w:val="20DEC3F6"/>
    <w:rsid w:val="20E3A48F"/>
    <w:rsid w:val="2108E775"/>
    <w:rsid w:val="216A10E9"/>
    <w:rsid w:val="216F4A1B"/>
    <w:rsid w:val="218D4D54"/>
    <w:rsid w:val="21A2DDA2"/>
    <w:rsid w:val="22588CC1"/>
    <w:rsid w:val="227EFE7E"/>
    <w:rsid w:val="22F3358C"/>
    <w:rsid w:val="23018917"/>
    <w:rsid w:val="23A95E36"/>
    <w:rsid w:val="23DD409B"/>
    <w:rsid w:val="24015B75"/>
    <w:rsid w:val="245A501C"/>
    <w:rsid w:val="251FF242"/>
    <w:rsid w:val="252C1342"/>
    <w:rsid w:val="25ED0837"/>
    <w:rsid w:val="262DE3A9"/>
    <w:rsid w:val="26CC6925"/>
    <w:rsid w:val="26F8B9F9"/>
    <w:rsid w:val="2700A7C2"/>
    <w:rsid w:val="27386E35"/>
    <w:rsid w:val="275608A2"/>
    <w:rsid w:val="2788D898"/>
    <w:rsid w:val="27BCA3BA"/>
    <w:rsid w:val="28AF0BCA"/>
    <w:rsid w:val="28BE883C"/>
    <w:rsid w:val="28D8E7EC"/>
    <w:rsid w:val="28E501CC"/>
    <w:rsid w:val="28F0B170"/>
    <w:rsid w:val="2919EA14"/>
    <w:rsid w:val="299618F9"/>
    <w:rsid w:val="2A17DDFD"/>
    <w:rsid w:val="2A47D1E6"/>
    <w:rsid w:val="2B0A112E"/>
    <w:rsid w:val="2B31E95A"/>
    <w:rsid w:val="2B9625D9"/>
    <w:rsid w:val="2BEC4BE9"/>
    <w:rsid w:val="2BF584DC"/>
    <w:rsid w:val="2C2CDE62"/>
    <w:rsid w:val="2D338D03"/>
    <w:rsid w:val="2D3CBDC1"/>
    <w:rsid w:val="2D4FA205"/>
    <w:rsid w:val="2D7CAE0F"/>
    <w:rsid w:val="2D836ACA"/>
    <w:rsid w:val="2DCC5731"/>
    <w:rsid w:val="2E9C77A4"/>
    <w:rsid w:val="2EABCFA0"/>
    <w:rsid w:val="2ECEAB45"/>
    <w:rsid w:val="2F251EA0"/>
    <w:rsid w:val="2F7C9194"/>
    <w:rsid w:val="2F984587"/>
    <w:rsid w:val="2FA7F2DA"/>
    <w:rsid w:val="306F3CE4"/>
    <w:rsid w:val="30C7E2F3"/>
    <w:rsid w:val="30FE8FEB"/>
    <w:rsid w:val="3110580E"/>
    <w:rsid w:val="31264007"/>
    <w:rsid w:val="315836E4"/>
    <w:rsid w:val="31A4735E"/>
    <w:rsid w:val="32411869"/>
    <w:rsid w:val="32D9078B"/>
    <w:rsid w:val="331AD126"/>
    <w:rsid w:val="332B6351"/>
    <w:rsid w:val="3383EA8F"/>
    <w:rsid w:val="33851D37"/>
    <w:rsid w:val="33F9FD44"/>
    <w:rsid w:val="344E03DB"/>
    <w:rsid w:val="345F3D45"/>
    <w:rsid w:val="34A867F2"/>
    <w:rsid w:val="3566AD79"/>
    <w:rsid w:val="367DCA5E"/>
    <w:rsid w:val="3708A449"/>
    <w:rsid w:val="37BC733D"/>
    <w:rsid w:val="38E5BA20"/>
    <w:rsid w:val="395B46CC"/>
    <w:rsid w:val="3999FCAE"/>
    <w:rsid w:val="39BF04CC"/>
    <w:rsid w:val="39EDE0C1"/>
    <w:rsid w:val="3A0096E1"/>
    <w:rsid w:val="3A2F4C81"/>
    <w:rsid w:val="3A416326"/>
    <w:rsid w:val="3ACBD778"/>
    <w:rsid w:val="3B373867"/>
    <w:rsid w:val="3B73DF54"/>
    <w:rsid w:val="3BA3116F"/>
    <w:rsid w:val="3BB592C4"/>
    <w:rsid w:val="3C2D823D"/>
    <w:rsid w:val="3CEDA56B"/>
    <w:rsid w:val="3D0683EC"/>
    <w:rsid w:val="3D27931C"/>
    <w:rsid w:val="3D3BF80B"/>
    <w:rsid w:val="3E54C6C4"/>
    <w:rsid w:val="3EC04850"/>
    <w:rsid w:val="3EC62EC3"/>
    <w:rsid w:val="3EE757EC"/>
    <w:rsid w:val="3F4BFD88"/>
    <w:rsid w:val="3F5A487C"/>
    <w:rsid w:val="3F72E9AB"/>
    <w:rsid w:val="3F9680E0"/>
    <w:rsid w:val="3F98D370"/>
    <w:rsid w:val="40272FFC"/>
    <w:rsid w:val="408903E7"/>
    <w:rsid w:val="41A50DC2"/>
    <w:rsid w:val="41C1A0DA"/>
    <w:rsid w:val="422CB240"/>
    <w:rsid w:val="426DC3D7"/>
    <w:rsid w:val="426FB6D8"/>
    <w:rsid w:val="4284E8CB"/>
    <w:rsid w:val="42B70E02"/>
    <w:rsid w:val="42EEA395"/>
    <w:rsid w:val="42F8EA75"/>
    <w:rsid w:val="43636AC6"/>
    <w:rsid w:val="4365C722"/>
    <w:rsid w:val="44AE7C6B"/>
    <w:rsid w:val="44E82A6F"/>
    <w:rsid w:val="45457F72"/>
    <w:rsid w:val="455AD20C"/>
    <w:rsid w:val="458634FB"/>
    <w:rsid w:val="4594E381"/>
    <w:rsid w:val="4596D72F"/>
    <w:rsid w:val="4597107B"/>
    <w:rsid w:val="45ACA14D"/>
    <w:rsid w:val="460A716C"/>
    <w:rsid w:val="4634A771"/>
    <w:rsid w:val="46793A16"/>
    <w:rsid w:val="46905CC3"/>
    <w:rsid w:val="46B4F052"/>
    <w:rsid w:val="46D062B6"/>
    <w:rsid w:val="4732E0DC"/>
    <w:rsid w:val="48155555"/>
    <w:rsid w:val="481FCB31"/>
    <w:rsid w:val="48686C1A"/>
    <w:rsid w:val="493779CA"/>
    <w:rsid w:val="494E1C9E"/>
    <w:rsid w:val="496A827D"/>
    <w:rsid w:val="496D3713"/>
    <w:rsid w:val="49E77CFE"/>
    <w:rsid w:val="4A44DB0D"/>
    <w:rsid w:val="4A6738F1"/>
    <w:rsid w:val="4ACA2B58"/>
    <w:rsid w:val="4AE9C689"/>
    <w:rsid w:val="4AF23EB0"/>
    <w:rsid w:val="4B24B78D"/>
    <w:rsid w:val="4B588C63"/>
    <w:rsid w:val="4BE321F3"/>
    <w:rsid w:val="4C41DB9B"/>
    <w:rsid w:val="4C96DB06"/>
    <w:rsid w:val="4CA74484"/>
    <w:rsid w:val="4CBFE929"/>
    <w:rsid w:val="4D6FFCAA"/>
    <w:rsid w:val="4D76BCB7"/>
    <w:rsid w:val="4E03E008"/>
    <w:rsid w:val="4E6E7D4A"/>
    <w:rsid w:val="4EAC1057"/>
    <w:rsid w:val="4ED3395B"/>
    <w:rsid w:val="4F06E9CC"/>
    <w:rsid w:val="4F619699"/>
    <w:rsid w:val="4FCD028C"/>
    <w:rsid w:val="5015C3FB"/>
    <w:rsid w:val="501C6B84"/>
    <w:rsid w:val="51142A2D"/>
    <w:rsid w:val="5142CE8D"/>
    <w:rsid w:val="51AE18A3"/>
    <w:rsid w:val="5279BBA5"/>
    <w:rsid w:val="52C13B38"/>
    <w:rsid w:val="52E71597"/>
    <w:rsid w:val="534408E5"/>
    <w:rsid w:val="537B0BC3"/>
    <w:rsid w:val="539B79CD"/>
    <w:rsid w:val="53E23765"/>
    <w:rsid w:val="5429BC39"/>
    <w:rsid w:val="54468E16"/>
    <w:rsid w:val="5456A572"/>
    <w:rsid w:val="545845FF"/>
    <w:rsid w:val="549FF4AA"/>
    <w:rsid w:val="550840F3"/>
    <w:rsid w:val="5516DC24"/>
    <w:rsid w:val="552D1850"/>
    <w:rsid w:val="55AF0BC0"/>
    <w:rsid w:val="5688F1B4"/>
    <w:rsid w:val="57203C23"/>
    <w:rsid w:val="57943E5E"/>
    <w:rsid w:val="57E2F159"/>
    <w:rsid w:val="58155650"/>
    <w:rsid w:val="5859F82E"/>
    <w:rsid w:val="58C3B43A"/>
    <w:rsid w:val="5964EBD6"/>
    <w:rsid w:val="59C49BA7"/>
    <w:rsid w:val="59D18C1B"/>
    <w:rsid w:val="5A021007"/>
    <w:rsid w:val="5A45FD6B"/>
    <w:rsid w:val="5A6319F7"/>
    <w:rsid w:val="5AB79673"/>
    <w:rsid w:val="5AE0A7F1"/>
    <w:rsid w:val="5BC53352"/>
    <w:rsid w:val="5BCC4477"/>
    <w:rsid w:val="5BDF00BD"/>
    <w:rsid w:val="5C32911B"/>
    <w:rsid w:val="5C7BC88C"/>
    <w:rsid w:val="5CAB7780"/>
    <w:rsid w:val="5CBC74EE"/>
    <w:rsid w:val="5CEF7B3F"/>
    <w:rsid w:val="5D0FF542"/>
    <w:rsid w:val="5D169C28"/>
    <w:rsid w:val="5D1D025E"/>
    <w:rsid w:val="5D6ADA4F"/>
    <w:rsid w:val="5D73F631"/>
    <w:rsid w:val="5DCE5F27"/>
    <w:rsid w:val="5E2AA274"/>
    <w:rsid w:val="5E6AF557"/>
    <w:rsid w:val="5E8E2D9E"/>
    <w:rsid w:val="5EA6187C"/>
    <w:rsid w:val="5ED2BC60"/>
    <w:rsid w:val="5F7FCB15"/>
    <w:rsid w:val="60030D2B"/>
    <w:rsid w:val="6040AA65"/>
    <w:rsid w:val="6068A695"/>
    <w:rsid w:val="607430D1"/>
    <w:rsid w:val="6112E393"/>
    <w:rsid w:val="61165D82"/>
    <w:rsid w:val="61317819"/>
    <w:rsid w:val="62CEBF2E"/>
    <w:rsid w:val="62D6CD4B"/>
    <w:rsid w:val="630DC337"/>
    <w:rsid w:val="631D0B64"/>
    <w:rsid w:val="63D58A5C"/>
    <w:rsid w:val="650803E9"/>
    <w:rsid w:val="65193E6A"/>
    <w:rsid w:val="6532EEF9"/>
    <w:rsid w:val="654C2313"/>
    <w:rsid w:val="65B44EE0"/>
    <w:rsid w:val="662F030A"/>
    <w:rsid w:val="663BFF6B"/>
    <w:rsid w:val="66A65387"/>
    <w:rsid w:val="66AABC47"/>
    <w:rsid w:val="66AE3195"/>
    <w:rsid w:val="66AF878B"/>
    <w:rsid w:val="66E7F374"/>
    <w:rsid w:val="6807151B"/>
    <w:rsid w:val="68805290"/>
    <w:rsid w:val="691D3FCB"/>
    <w:rsid w:val="693086AC"/>
    <w:rsid w:val="6998F2C2"/>
    <w:rsid w:val="69AAF30D"/>
    <w:rsid w:val="69CDF06C"/>
    <w:rsid w:val="6A7FE64F"/>
    <w:rsid w:val="6AA1F22D"/>
    <w:rsid w:val="6AF37534"/>
    <w:rsid w:val="6B059E30"/>
    <w:rsid w:val="6B437634"/>
    <w:rsid w:val="6BD791AD"/>
    <w:rsid w:val="6C22FAB7"/>
    <w:rsid w:val="6CB97E51"/>
    <w:rsid w:val="6CC3EE1A"/>
    <w:rsid w:val="6CC45780"/>
    <w:rsid w:val="6CDE3062"/>
    <w:rsid w:val="6D092BBF"/>
    <w:rsid w:val="6D512783"/>
    <w:rsid w:val="6D769AAD"/>
    <w:rsid w:val="6D962816"/>
    <w:rsid w:val="6DF7DA48"/>
    <w:rsid w:val="6DF95421"/>
    <w:rsid w:val="6DFDFB49"/>
    <w:rsid w:val="6E22F3B7"/>
    <w:rsid w:val="6FB33661"/>
    <w:rsid w:val="700C4B66"/>
    <w:rsid w:val="7015B871"/>
    <w:rsid w:val="7029C613"/>
    <w:rsid w:val="7049588F"/>
    <w:rsid w:val="7080396E"/>
    <w:rsid w:val="70A856DF"/>
    <w:rsid w:val="715A8C29"/>
    <w:rsid w:val="71AFE414"/>
    <w:rsid w:val="71FCBC97"/>
    <w:rsid w:val="724BA1C7"/>
    <w:rsid w:val="726BB4C4"/>
    <w:rsid w:val="727C4161"/>
    <w:rsid w:val="728FDCAD"/>
    <w:rsid w:val="72F5E195"/>
    <w:rsid w:val="72FA895A"/>
    <w:rsid w:val="731F4EA0"/>
    <w:rsid w:val="734C3171"/>
    <w:rsid w:val="740BA549"/>
    <w:rsid w:val="74166260"/>
    <w:rsid w:val="745E2BB8"/>
    <w:rsid w:val="74A67CF8"/>
    <w:rsid w:val="756CE57F"/>
    <w:rsid w:val="75B74682"/>
    <w:rsid w:val="75BED553"/>
    <w:rsid w:val="762BBCD1"/>
    <w:rsid w:val="7662648D"/>
    <w:rsid w:val="766CBA3D"/>
    <w:rsid w:val="76E7A358"/>
    <w:rsid w:val="76EBB1D7"/>
    <w:rsid w:val="77A2B9DD"/>
    <w:rsid w:val="78878238"/>
    <w:rsid w:val="78AC0DD1"/>
    <w:rsid w:val="78C24B19"/>
    <w:rsid w:val="79559A77"/>
    <w:rsid w:val="7962E6FD"/>
    <w:rsid w:val="799A054F"/>
    <w:rsid w:val="79C1519F"/>
    <w:rsid w:val="79EC6B4F"/>
    <w:rsid w:val="7A25970E"/>
    <w:rsid w:val="7B0AACEF"/>
    <w:rsid w:val="7B3BB14A"/>
    <w:rsid w:val="7B990AE3"/>
    <w:rsid w:val="7BCF5A55"/>
    <w:rsid w:val="7C02CF5B"/>
    <w:rsid w:val="7C07DE80"/>
    <w:rsid w:val="7C653C44"/>
    <w:rsid w:val="7C7EF0A2"/>
    <w:rsid w:val="7CB560EE"/>
    <w:rsid w:val="7CBF69FA"/>
    <w:rsid w:val="7CE01E82"/>
    <w:rsid w:val="7D02872C"/>
    <w:rsid w:val="7D287D8B"/>
    <w:rsid w:val="7D799F3B"/>
    <w:rsid w:val="7D910A13"/>
    <w:rsid w:val="7DF49195"/>
    <w:rsid w:val="7EE0B7C8"/>
    <w:rsid w:val="7EE4C530"/>
    <w:rsid w:val="7EF3346A"/>
    <w:rsid w:val="7F0ECBA5"/>
    <w:rsid w:val="7F28E17D"/>
    <w:rsid w:val="7F4A2E9B"/>
    <w:rsid w:val="7F6C7F35"/>
    <w:rsid w:val="7F88D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EA357"/>
  <w15:docId w15:val="{42178BDC-E2A1-4D0D-B235-D75EACA8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C4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E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E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046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5E2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843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43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8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843"/>
    <w:rPr>
      <w:rFonts w:ascii="Segoe UI" w:eastAsia="Times New Roman" w:hAnsi="Segoe UI" w:cs="Segoe UI"/>
      <w:sz w:val="18"/>
      <w:szCs w:val="18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3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8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bendisd.com/Page/927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ptsvr1.tea.texas.gov/perfreport/frc/frc_srch.html?year=2022" TargetMode="External"/><Relationship Id="rId5" Type="http://schemas.openxmlformats.org/officeDocument/2006/relationships/styles" Target="styles.xml"/><Relationship Id="rId10" Type="http://schemas.openxmlformats.org/officeDocument/2006/relationships/hyperlink" Target="https://rptsvr1.tea.texas.gov/perfreport/frc/frc_srch.html?year=202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.texas.gov/sites/default/files/2022-src-defini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5BCF67-0D31-4462-B04F-3EE2108E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6F01C-5D5E-4131-9913-C612B1559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07271-3514-416E-B4C8-C5F7F5A83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SRC Sample Cover Letter (English)</vt:lpstr>
    </vt:vector>
  </TitlesOfParts>
  <Company>Hewlett-Packard Company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SRC Sample Cover Letter (English)</dc:title>
  <dc:subject/>
  <dc:creator>TEA</dc:creator>
  <cp:keywords/>
  <cp:lastModifiedBy>Morton, Paula</cp:lastModifiedBy>
  <cp:revision>3</cp:revision>
  <dcterms:created xsi:type="dcterms:W3CDTF">2023-02-09T22:01:00Z</dcterms:created>
  <dcterms:modified xsi:type="dcterms:W3CDTF">2023-02-09T22:01:00Z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2020-01-08T00:00:00Z</vt:filetime>
  </property>
</Properties>
</file>